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CC" w:rsidRPr="00215882" w:rsidRDefault="00CD6ACC" w:rsidP="00CD6ACC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215882">
        <w:rPr>
          <w:bCs/>
          <w:sz w:val="22"/>
          <w:szCs w:val="22"/>
        </w:rPr>
        <w:t xml:space="preserve">Квартальный отчет о выполнении муниципальной программы </w:t>
      </w:r>
    </w:p>
    <w:p w:rsidR="00CD6ACC" w:rsidRPr="00215882" w:rsidRDefault="00CD6ACC" w:rsidP="00CD6AC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5882">
        <w:rPr>
          <w:rFonts w:ascii="Times New Roman" w:hAnsi="Times New Roman" w:cs="Times New Roman"/>
          <w:sz w:val="28"/>
          <w:szCs w:val="28"/>
          <w:u w:val="single"/>
        </w:rPr>
        <w:t>«Доступная среда на 2014-2018 годы»</w:t>
      </w:r>
    </w:p>
    <w:p w:rsidR="00CD6ACC" w:rsidRDefault="00CD6ACC" w:rsidP="00CD6A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15882">
        <w:rPr>
          <w:rFonts w:ascii="Times New Roman" w:hAnsi="Times New Roman" w:cs="Times New Roman"/>
          <w:sz w:val="22"/>
          <w:szCs w:val="22"/>
        </w:rPr>
        <w:t xml:space="preserve">за  </w:t>
      </w:r>
      <w:r w:rsidR="00351A32">
        <w:rPr>
          <w:rFonts w:ascii="Times New Roman" w:hAnsi="Times New Roman" w:cs="Times New Roman"/>
          <w:sz w:val="22"/>
          <w:szCs w:val="22"/>
        </w:rPr>
        <w:t>4</w:t>
      </w:r>
      <w:r w:rsidR="00B84A1B">
        <w:rPr>
          <w:rFonts w:ascii="Times New Roman" w:hAnsi="Times New Roman" w:cs="Times New Roman"/>
          <w:sz w:val="22"/>
          <w:szCs w:val="22"/>
        </w:rPr>
        <w:t xml:space="preserve"> квартал</w:t>
      </w:r>
      <w:r w:rsidRPr="00215882">
        <w:rPr>
          <w:rFonts w:ascii="Times New Roman" w:hAnsi="Times New Roman" w:cs="Times New Roman"/>
          <w:sz w:val="22"/>
          <w:szCs w:val="22"/>
        </w:rPr>
        <w:t xml:space="preserve"> 2015 года</w:t>
      </w:r>
    </w:p>
    <w:tbl>
      <w:tblPr>
        <w:tblW w:w="14220" w:type="dxa"/>
        <w:tblInd w:w="93" w:type="dxa"/>
        <w:tblLook w:val="04A0"/>
      </w:tblPr>
      <w:tblGrid>
        <w:gridCol w:w="667"/>
        <w:gridCol w:w="4958"/>
        <w:gridCol w:w="1489"/>
        <w:gridCol w:w="935"/>
        <w:gridCol w:w="1035"/>
        <w:gridCol w:w="1207"/>
        <w:gridCol w:w="2143"/>
        <w:gridCol w:w="1786"/>
      </w:tblGrid>
      <w:tr w:rsidR="00AC7F8D" w:rsidRPr="00AC7F8D" w:rsidTr="00AC7F8D">
        <w:trPr>
          <w:trHeight w:val="810"/>
        </w:trPr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№ п/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Перечень задач и мероприятий программы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Источники ф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План,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.р</w:t>
            </w:r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Факт,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.р</w:t>
            </w:r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0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% испо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нения</w:t>
            </w:r>
          </w:p>
        </w:tc>
        <w:tc>
          <w:tcPr>
            <w:tcW w:w="219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Результаты выполн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ния мероприятий Пр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граммы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Анализ причин несвоевременного выполнения пр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граммных мер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приятий</w:t>
            </w:r>
          </w:p>
        </w:tc>
      </w:tr>
      <w:tr w:rsidR="00AC7F8D" w:rsidRPr="00AC7F8D" w:rsidTr="00AC7F8D">
        <w:trPr>
          <w:trHeight w:val="30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7F8D" w:rsidRPr="00AC7F8D" w:rsidTr="00AC7F8D">
        <w:trPr>
          <w:trHeight w:val="510"/>
        </w:trPr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 квартал 2015</w:t>
            </w:r>
          </w:p>
        </w:tc>
        <w:tc>
          <w:tcPr>
            <w:tcW w:w="10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7F8D" w:rsidRPr="00AC7F8D" w:rsidTr="00AC7F8D">
        <w:trPr>
          <w:trHeight w:val="480"/>
        </w:trPr>
        <w:tc>
          <w:tcPr>
            <w:tcW w:w="6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3558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1. Повышение доступности объектов социальной, транспортной и инженерной инфраструктур для инвалидов и маломобильных групп населения</w:t>
            </w:r>
          </w:p>
        </w:tc>
      </w:tr>
      <w:tr w:rsidR="00AC7F8D" w:rsidRPr="00AC7F8D" w:rsidTr="00AC7F8D">
        <w:trPr>
          <w:trHeight w:val="315"/>
        </w:trPr>
        <w:tc>
          <w:tcPr>
            <w:tcW w:w="6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58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7F8D" w:rsidRPr="00AC7F8D" w:rsidTr="00AC7F8D">
        <w:trPr>
          <w:trHeight w:val="73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Оснащение учреждений здравоохранения  оборудов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нием с учетом требований беспрепятственного доступа Оборудование наружных и внутренних функционал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ных зон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1315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225,5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17,1%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69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Устройство пандусов, поручней, выделение ступеней контрастным цветом в Ступинской центральной райо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ной клинической больнице (главный корпус, инфекц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онный корпус №5, родильное отделение №4, детский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соматико-инфекционный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корпус №6, детская поликл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ника, поликлиника для взрослых, женская консульт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ция, офисы врача общей практики (7), амбулатории (4)).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29,5%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Установка поручней (детская поликлинике ГБУЗ МО "СЦРКБ"), выделение ступеней контрастным цветом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Звуковое оповещение о номерах этажей в лифтах в Ступинской центральной районной клинической бол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нице (главный корпус, поликлиника для взрослых)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2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Световое сопровождение номера этажей в Ступинской центральной районной клинической больнице (главный корпус, поликлиника для взрослых, инфекционный ко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пус, детский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соматико-инфекционный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корпус №6, де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ская поликлиника родильное отделение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69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1.1.4.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Тактильное покрытие пандусов и лестничных маршей, пандусов в Ступинской центральной районной клин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ческой больниц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е(</w:t>
            </w:r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главный корпус, инфекционный ко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пус №5, родильное отделение №4, детский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соматико-инфекционный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корпус №6, детская поликлиника, пол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клиника для взрослых, женская консультация, офисы врача общей практики (7), амбулатории (4)).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2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1.1.5.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Устройство пандусов, поручней, выделение ступеней контрастным цветом, тактильное покрытие пандусов и лестничных маршей, горизонтальное завершение п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ручней с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нетравмирующим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окончанием в Малинской районной больнице (детская поликлиника, амбулатории (4)).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1.1.6.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Устройство пандусов, выделение ступеней контрас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ным цветом, тактильное покрытие пандусов в Михне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ской районной больнице.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1.1.7.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Устройство поручней, выделение ступеней контрас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ным цветом, тактильное покрытие пандусов и лестни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ных маршей, горизонтальное завершение поручней с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нетравмирующим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окончанием в Ступинской стоматол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гической поликлинике.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73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Оснащение учреждений образования  оборудованием с учетом требований беспрепятственного доступа Об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рудование наружных и внутренних функциональных зон.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73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Приобретение  пандусов для  зданий образовательных организаций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МБОУ СОШ №9 Па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дус внутри помещения на 3 пролетах этажей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Установка поручня на ступенях при входе в здания 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б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разовательных организаций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1.2.3.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Выделение контрастным цветом ступеней образов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тельных организаций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Выделены контрас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ным цветом  ступени всех образовательных организаций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1.2.4.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Оборудование санузлов Специальной (коррекционной) школы №10 VIII вида специальными кабинами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1.2.5.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Установка металлического пандуса на лестничном марше 1-3 этаж МБОУ СОШ №9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1.2.6.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Оборудование мест отдыха и ожидания для детей с ограниченными возможностями здоровья МБОУ ЦДК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1.2.7.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Расширение дверных проемов в санузлах, кабинетах, классных комнатах образовательных организаций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1.2.8.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Приобретение специализированной мебели: регул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руемые столы и стулья для занятий с детьми-инвалидами в МБОУ ЦДК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Приобретено в по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ном объеме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75"/>
        </w:trPr>
        <w:tc>
          <w:tcPr>
            <w:tcW w:w="6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543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Оснащение учреждений культуры  оборудованием с учетом требований беспрепятственного доступа. Об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рудование наружных и внутренних функциональных зон.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1.3.1.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Устройство пандуса по нормам с поручнями в Ступи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ском историко-краеведческом музее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265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1.3.2.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Устройство пандуса в учреждения культуры Ступинск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го муниципального района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Пандусы установлены в </w:t>
            </w:r>
            <w:proofErr w:type="spellStart"/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сле-дующих</w:t>
            </w:r>
            <w:proofErr w:type="spellEnd"/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учре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ж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дениях: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br/>
              <w:t>ДК Белопесоцкий,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br/>
              <w:t>ДК Городищенский,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br/>
              <w:t>ДК Ситне-Щелкановский,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ДК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Лужниковский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ДК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Металург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br/>
              <w:t>ДК Старая Ситня            Библиотека с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.Л</w:t>
            </w:r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ужники 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73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1.3.3.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Выделение парковочных мест для инвалидов на прил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гающих территориях к зданиям, занимаемым учрежд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ниями культуры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выделение парково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ных мест произведено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2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1.3.4.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Графическое обозначение путей движения для мал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мобильных групп населения в учреждениях культуры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графическое обозн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чение </w:t>
            </w:r>
            <w:proofErr w:type="spellStart"/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пу-тей</w:t>
            </w:r>
            <w:proofErr w:type="spellEnd"/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движ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ния маломобильных групп выполнено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Оснащение учреждений спорта оборудованием с уч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том требований беспрепятственного доступа. Оборуд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вание наружных и внутренних функциональных зон.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Ремонт здания МКУ «ФОК СИ»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73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1.4.2.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Приобретение переносных (мобильных) металлических пандусов (складных, телескопических и др.) в учрежд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ниях спорта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Приобрести  специализированное транспортное сре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ство для инвалидов-колясочников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Оснащение учреждений торговли и бытового обслуж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вания           оборудованием с учетом требований бе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препятственного доступа. Оборудование наружных и внутренних функциональных зон.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2130,012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387,3%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300"/>
        </w:trPr>
        <w:tc>
          <w:tcPr>
            <w:tcW w:w="6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1.5.1.</w:t>
            </w:r>
          </w:p>
        </w:tc>
        <w:tc>
          <w:tcPr>
            <w:tcW w:w="543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Нанесение контрастной маркировки, тактильных накл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ек и противоскользящих покрытий в организациях вн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бюджетной сферы: 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Ступинское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райпо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, ООО «Лакмин», ООО Слава», ООО «АЛК-СТ», ООО «Диалог плюс», ООО «Дикси», ООО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Леда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Авто», ООО «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Леда-СТ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», ООО «Атак», ОАО Молочный комбинат «Ступинский» и др.</w:t>
            </w:r>
            <w:proofErr w:type="gramEnd"/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104,0%</w:t>
            </w:r>
          </w:p>
        </w:tc>
        <w:tc>
          <w:tcPr>
            <w:tcW w:w="2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Нанесение контрас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ной маркировки, та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тильных наклеек и противоскользящих покрытий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C7F8D" w:rsidRPr="00AC7F8D" w:rsidTr="00AC7F8D">
        <w:trPr>
          <w:trHeight w:val="12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1.5.2.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Оборудование специальным знаком или разметкой парковочные места для инвалидов в организациях вн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бюджетной сферы: ИП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Бармина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И.В., ИП Скачков Н., ООО «Диалог плюс», ООО «Лаванда», ООО «СТК», ООО «Авиатор» и др.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78,0%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Оборудование спец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альным знаком или разметкой парково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ные места для инв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лидов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1.5.3.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Установка пандуса, поручней.  Предприятия потреб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тельского рынка: ООО «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Строй-Инвест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», ООО «Ави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тор» и  другие.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2000,012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500,0%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Установка пандусов, поручней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73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Выделение парковочных мест для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инвал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дов</w:t>
            </w:r>
            <w:proofErr w:type="gram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.И</w:t>
            </w:r>
            <w:proofErr w:type="gram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зготовление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опознавательных знаков стоянки для автомобилей инвалидов. Оборудование парковочных мест.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Установить светофоры для пешеходов со звуковым сигналом и боратным отсчетом времени на перекрес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ках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Моско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ской области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7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При строительстве, реконструкции, капитальном р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монте зданий и сооружений руководствоваться сводом правил «Доступности зданий и сооружений для мал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мобильных групп населения» </w:t>
            </w:r>
            <w:proofErr w:type="spellStart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СНиП</w:t>
            </w:r>
            <w:proofErr w:type="spellEnd"/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 xml:space="preserve"> 35-01-2001в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Всего по задаче 1: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Моско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ской области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2738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3228,512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117,9%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3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3524,512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116,0%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75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35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2. Повышение доступности и качества реабилитационных услуг для инвалидов и маломобильных групп населения</w:t>
            </w:r>
          </w:p>
        </w:tc>
      </w:tr>
      <w:tr w:rsidR="00AC7F8D" w:rsidRPr="00AC7F8D" w:rsidTr="00AC7F8D">
        <w:trPr>
          <w:trHeight w:val="154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Выполнение муниципального задания по предоставл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нию услуги "Диагностика и консультирование, оказание коррекционной помощи детям с ограниченными во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з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можностями здоровья"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3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Средства предусмотрены в мун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ципальной программе «Образов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ние Ступинского муниципального района на период 2014-2018г», утвержденной постановлением администрации Ступинского мун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ципального района от 09.08.2013г. №3221-п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Внедрение эффективных образовательных технологий дистанционного образования, в том числе для детей с ограниченными возможностями здоровья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Моско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ской области</w:t>
            </w:r>
          </w:p>
        </w:tc>
        <w:tc>
          <w:tcPr>
            <w:tcW w:w="302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Создание условий для инвалидов с ограниченными возможностями здоровья заниматься физической кул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турой и спортом, в том числе организация работы м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у</w:t>
            </w: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ниципального казенного учреждения «Физкультурно-оздоровительный  клуб спортсменов-инвалидов»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C7F8D">
              <w:rPr>
                <w:rFonts w:ascii="Arial" w:hAnsi="Arial" w:cs="Arial"/>
                <w:color w:val="000000"/>
                <w:sz w:val="14"/>
                <w:szCs w:val="14"/>
              </w:rPr>
              <w:t>Средства предусмотрены в муниципальной программе «Физическая культура и спорт Ступинского муниципального района на период 2014-2018г», утвержденной пост</w:t>
            </w:r>
            <w:r w:rsidRPr="00AC7F8D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AC7F8D">
              <w:rPr>
                <w:rFonts w:ascii="Arial" w:hAnsi="Arial" w:cs="Arial"/>
                <w:color w:val="000000"/>
                <w:sz w:val="14"/>
                <w:szCs w:val="14"/>
              </w:rPr>
              <w:t>новлением администрации Ступинского муниципального района от 01.11.2013г. №4281-п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Всего по задаче 2: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Моско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ской области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3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23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355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3. Преодоление социальной разобщенности в обществе и формирование позитивного отношения к проблемам инвалидности и к пробл</w:t>
            </w:r>
            <w:r w:rsidRPr="00AC7F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е</w:t>
            </w:r>
            <w:r w:rsidRPr="00AC7F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ме обеспечения доступной среды жизнедеятельности для инвалидов в Московской области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Организация и проведение мероприятий, посвященных  Международному дню инвалидов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15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Всего по задаче 3: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Ступинск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го муниципал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района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3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9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Итого по программе: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бю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жета    Моско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ской области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Средства мес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т</w:t>
            </w: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ного бюджета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98,8%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690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Внебюджетные источники      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2738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3228,512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117,9%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7F8D" w:rsidRPr="00AC7F8D" w:rsidTr="00AC7F8D">
        <w:trPr>
          <w:trHeight w:val="31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7F8D">
              <w:rPr>
                <w:rFonts w:ascii="Arial" w:hAnsi="Arial" w:cs="Arial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3058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3544,512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8D" w:rsidRPr="00AC7F8D" w:rsidRDefault="00AC7F8D" w:rsidP="00AC7F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115,9%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8D" w:rsidRPr="00AC7F8D" w:rsidRDefault="00AC7F8D" w:rsidP="00AC7F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7F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7F8D" w:rsidRPr="00AC7F8D" w:rsidRDefault="00AC7F8D" w:rsidP="00AC7F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C7F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03049F" w:rsidRPr="00215882" w:rsidRDefault="0003049F" w:rsidP="0003049F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1D1D42" w:rsidRDefault="001D1D42">
      <w:pPr>
        <w:rPr>
          <w:b/>
          <w:sz w:val="28"/>
          <w:szCs w:val="28"/>
        </w:rPr>
      </w:pPr>
    </w:p>
    <w:p w:rsidR="008E3EED" w:rsidRDefault="008E3EED" w:rsidP="008E3EED">
      <w:pPr>
        <w:rPr>
          <w:b/>
          <w:sz w:val="28"/>
          <w:szCs w:val="28"/>
        </w:rPr>
      </w:pPr>
    </w:p>
    <w:p w:rsidR="00792538" w:rsidRPr="00CD6FAD" w:rsidRDefault="008E3EED">
      <w:pPr>
        <w:rPr>
          <w:b/>
          <w:sz w:val="28"/>
          <w:szCs w:val="28"/>
        </w:rPr>
      </w:pPr>
      <w:r w:rsidRPr="00CD6FAD">
        <w:rPr>
          <w:b/>
          <w:sz w:val="28"/>
          <w:szCs w:val="28"/>
        </w:rPr>
        <w:t xml:space="preserve">Начальник отдела по социальным вопросам и общественному здравоохранению </w:t>
      </w:r>
      <w:r>
        <w:rPr>
          <w:b/>
          <w:sz w:val="28"/>
          <w:szCs w:val="28"/>
        </w:rPr>
        <w:t xml:space="preserve">                                  </w:t>
      </w:r>
      <w:r w:rsidRPr="00CD6FAD">
        <w:rPr>
          <w:b/>
          <w:sz w:val="28"/>
          <w:szCs w:val="28"/>
        </w:rPr>
        <w:t>С.В. Ошурков</w:t>
      </w:r>
    </w:p>
    <w:sectPr w:rsidR="00792538" w:rsidRPr="00CD6FAD" w:rsidSect="008E3EED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03049F"/>
    <w:rsid w:val="0003049F"/>
    <w:rsid w:val="00044636"/>
    <w:rsid w:val="00050178"/>
    <w:rsid w:val="000717F1"/>
    <w:rsid w:val="000922F4"/>
    <w:rsid w:val="00155789"/>
    <w:rsid w:val="00166DA2"/>
    <w:rsid w:val="0018061A"/>
    <w:rsid w:val="001D1D42"/>
    <w:rsid w:val="001E3B9C"/>
    <w:rsid w:val="00215882"/>
    <w:rsid w:val="00226D6B"/>
    <w:rsid w:val="002740E9"/>
    <w:rsid w:val="002B6370"/>
    <w:rsid w:val="002C0341"/>
    <w:rsid w:val="00351A32"/>
    <w:rsid w:val="00436DE7"/>
    <w:rsid w:val="0046792D"/>
    <w:rsid w:val="004D612D"/>
    <w:rsid w:val="00581943"/>
    <w:rsid w:val="005844AF"/>
    <w:rsid w:val="00585FED"/>
    <w:rsid w:val="005E6048"/>
    <w:rsid w:val="006C5483"/>
    <w:rsid w:val="00750ADE"/>
    <w:rsid w:val="00792538"/>
    <w:rsid w:val="007E3CD0"/>
    <w:rsid w:val="00810C4A"/>
    <w:rsid w:val="00812A09"/>
    <w:rsid w:val="008344F0"/>
    <w:rsid w:val="008605FE"/>
    <w:rsid w:val="008C1FB4"/>
    <w:rsid w:val="008E1958"/>
    <w:rsid w:val="008E300D"/>
    <w:rsid w:val="008E3EED"/>
    <w:rsid w:val="0090048D"/>
    <w:rsid w:val="00935B08"/>
    <w:rsid w:val="009A0A0D"/>
    <w:rsid w:val="009B24C4"/>
    <w:rsid w:val="009C45C3"/>
    <w:rsid w:val="00A0703D"/>
    <w:rsid w:val="00A22631"/>
    <w:rsid w:val="00A31BD0"/>
    <w:rsid w:val="00AA433F"/>
    <w:rsid w:val="00AB35BA"/>
    <w:rsid w:val="00AC7F8D"/>
    <w:rsid w:val="00AD6566"/>
    <w:rsid w:val="00B27BFD"/>
    <w:rsid w:val="00B459AA"/>
    <w:rsid w:val="00B71EBF"/>
    <w:rsid w:val="00B735AA"/>
    <w:rsid w:val="00B84A1B"/>
    <w:rsid w:val="00BB3CA0"/>
    <w:rsid w:val="00C12270"/>
    <w:rsid w:val="00C255A7"/>
    <w:rsid w:val="00CD6ACC"/>
    <w:rsid w:val="00CD6FAD"/>
    <w:rsid w:val="00D0662A"/>
    <w:rsid w:val="00D22DD8"/>
    <w:rsid w:val="00DE7231"/>
    <w:rsid w:val="00F03D32"/>
    <w:rsid w:val="00F6286B"/>
    <w:rsid w:val="00F6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4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6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9EF43-3EA2-4E56-875C-DDDF9C37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30</cp:revision>
  <cp:lastPrinted>2016-01-13T08:30:00Z</cp:lastPrinted>
  <dcterms:created xsi:type="dcterms:W3CDTF">2015-03-27T06:00:00Z</dcterms:created>
  <dcterms:modified xsi:type="dcterms:W3CDTF">2016-01-21T08:20:00Z</dcterms:modified>
</cp:coreProperties>
</file>